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B6" w:rsidRPr="00B337B6" w:rsidRDefault="00B337B6" w:rsidP="00B337B6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7B6" w:rsidRPr="00B337B6" w:rsidRDefault="00B337B6" w:rsidP="00B337B6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6D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Приложение № 1.2</w:t>
      </w:r>
    </w:p>
    <w:p w:rsidR="00B337B6" w:rsidRPr="00B337B6" w:rsidRDefault="00B337B6" w:rsidP="00B337B6">
      <w:pPr>
        <w:suppressAutoHyphens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337B6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B337B6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B337B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337B6" w:rsidRPr="00B337B6" w:rsidRDefault="00B337B6" w:rsidP="00B337B6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40.02.02 Правоохранительная деятельность</w:t>
      </w:r>
    </w:p>
    <w:p w:rsidR="00B337B6" w:rsidRPr="00B337B6" w:rsidRDefault="00B337B6" w:rsidP="00B337B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337B6" w:rsidRPr="00B337B6" w:rsidRDefault="00B337B6" w:rsidP="00B337B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337B6" w:rsidRPr="00B337B6" w:rsidRDefault="00B337B6" w:rsidP="00B337B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337B6" w:rsidRPr="00B337B6" w:rsidRDefault="00B337B6" w:rsidP="00B337B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337B6" w:rsidRPr="00B337B6" w:rsidTr="00B337B6">
        <w:tc>
          <w:tcPr>
            <w:tcW w:w="5528" w:type="dxa"/>
            <w:hideMark/>
          </w:tcPr>
          <w:p w:rsidR="00B337B6" w:rsidRPr="00B337B6" w:rsidRDefault="00B337B6" w:rsidP="00B337B6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337B6" w:rsidRPr="00B337B6" w:rsidRDefault="00B337B6" w:rsidP="00B337B6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B337B6" w:rsidRPr="00B337B6" w:rsidTr="00B337B6">
        <w:tc>
          <w:tcPr>
            <w:tcW w:w="5528" w:type="dxa"/>
            <w:hideMark/>
          </w:tcPr>
          <w:p w:rsidR="00B337B6" w:rsidRPr="00B337B6" w:rsidRDefault="006D6B7A" w:rsidP="00B337B6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182-о от 30.08.2022 г.</w:t>
            </w:r>
            <w:bookmarkStart w:id="0" w:name="_GoBack"/>
            <w:bookmarkEnd w:id="0"/>
          </w:p>
        </w:tc>
      </w:tr>
    </w:tbl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B337B6" w:rsidRPr="00B337B6" w:rsidRDefault="00B337B6" w:rsidP="00B337B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БД.02 ЛИТЕРАТУРА</w:t>
      </w:r>
    </w:p>
    <w:p w:rsidR="00B337B6" w:rsidRPr="00B337B6" w:rsidRDefault="00B337B6" w:rsidP="00B337B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37B6" w:rsidRPr="00B337B6" w:rsidRDefault="00B337B6" w:rsidP="00B337B6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B337B6" w:rsidRPr="00B337B6" w:rsidRDefault="00B337B6" w:rsidP="00B337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337B6" w:rsidRPr="00B337B6" w:rsidRDefault="00B337B6" w:rsidP="00B337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Pr="00B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40.02.02 Правоохранительная деятельность</w:t>
      </w:r>
      <w:r w:rsidRPr="00B337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B337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науки Российской Федерации от т 9 декабря 2016 г. № 1547 и </w:t>
      </w:r>
      <w:r w:rsidRPr="00B337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B337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B337B6" w:rsidRPr="00B337B6" w:rsidRDefault="00B337B6" w:rsidP="00B3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37B6" w:rsidRPr="00B337B6" w:rsidRDefault="00B337B6" w:rsidP="00B3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B6" w:rsidRPr="00B337B6" w:rsidRDefault="00B337B6" w:rsidP="00B337B6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B337B6" w:rsidRPr="00B337B6" w:rsidRDefault="00B337B6" w:rsidP="00B337B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Долгилевская О.Э.</w:t>
      </w:r>
    </w:p>
    <w:p w:rsidR="00B337B6" w:rsidRPr="00B337B6" w:rsidRDefault="00B337B6" w:rsidP="00B337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B337B6" w:rsidRPr="00B337B6" w:rsidRDefault="00B337B6" w:rsidP="00B337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B337B6" w:rsidRPr="00B337B6" w:rsidRDefault="00B337B6" w:rsidP="00B337B6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337B6" w:rsidRPr="00B337B6" w:rsidTr="00B337B6">
        <w:tc>
          <w:tcPr>
            <w:tcW w:w="7501" w:type="dxa"/>
          </w:tcPr>
          <w:p w:rsidR="00B337B6" w:rsidRPr="00B337B6" w:rsidRDefault="00B337B6" w:rsidP="00B337B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337B6" w:rsidRPr="00B337B6" w:rsidRDefault="00B337B6" w:rsidP="00B337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7501" w:type="dxa"/>
          </w:tcPr>
          <w:p w:rsidR="00B337B6" w:rsidRPr="00B337B6" w:rsidRDefault="00B337B6" w:rsidP="00B337B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337B6" w:rsidRPr="00B337B6" w:rsidRDefault="00B337B6" w:rsidP="00B337B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337B6" w:rsidRPr="00B337B6" w:rsidRDefault="00B337B6" w:rsidP="00B337B6">
            <w:pPr>
              <w:suppressAutoHyphens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7501" w:type="dxa"/>
          </w:tcPr>
          <w:p w:rsidR="00B337B6" w:rsidRPr="00B337B6" w:rsidRDefault="00B337B6" w:rsidP="00B337B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337B6" w:rsidRPr="00B337B6" w:rsidRDefault="00B337B6" w:rsidP="00B337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337B6" w:rsidRPr="00B337B6" w:rsidRDefault="00B337B6" w:rsidP="00B337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37B6" w:rsidRPr="00B337B6" w:rsidRDefault="00B337B6" w:rsidP="00B337B6">
      <w:pPr>
        <w:numPr>
          <w:ilvl w:val="0"/>
          <w:numId w:val="2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 БД.02 ЛИТЕРАТУРА</w:t>
      </w: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337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37B6" w:rsidRPr="00B337B6" w:rsidRDefault="00B337B6" w:rsidP="00B3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337B6" w:rsidRPr="00B337B6" w:rsidRDefault="00B337B6" w:rsidP="00B3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B337B6" w:rsidRPr="00B337B6" w:rsidTr="00B337B6">
        <w:trPr>
          <w:trHeight w:val="649"/>
        </w:trPr>
        <w:tc>
          <w:tcPr>
            <w:tcW w:w="1101" w:type="dxa"/>
            <w:vAlign w:val="center"/>
            <w:hideMark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физическому и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психологическому здоровью, как собственному, так и других людей, умение оказывать первую помощь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понятий о нормах родного языка и применение знаний о них в речевой практике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свободного использования коммуникативно-эстетических возможностей родного языка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понятий и систематизацию научных знаний о родном языке; осознание взаимосвязи его уровней и единиц; освоение базовых понятий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лингвистики, основных единиц и грамматических категорий родного языка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5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      </w:r>
          </w:p>
        </w:tc>
      </w:tr>
      <w:tr w:rsidR="00B337B6" w:rsidRPr="00B337B6" w:rsidTr="00B337B6">
        <w:trPr>
          <w:trHeight w:val="212"/>
        </w:trPr>
        <w:tc>
          <w:tcPr>
            <w:tcW w:w="1101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505" w:type="dxa"/>
            <w:vAlign w:val="center"/>
          </w:tcPr>
          <w:p w:rsidR="00B337B6" w:rsidRPr="00B337B6" w:rsidRDefault="00B337B6" w:rsidP="00B3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понимания литературных художественных произведений, отражающих разные этнокультурные традиции</w:t>
            </w:r>
          </w:p>
        </w:tc>
      </w:tr>
    </w:tbl>
    <w:p w:rsidR="00B337B6" w:rsidRPr="00B337B6" w:rsidRDefault="00B337B6" w:rsidP="00B337B6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B337B6" w:rsidRPr="00B337B6" w:rsidTr="00B337B6">
        <w:tc>
          <w:tcPr>
            <w:tcW w:w="1129" w:type="dxa"/>
          </w:tcPr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216" w:type="dxa"/>
          </w:tcPr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Осознавать себя гражданином и защитником великой страны;</w:t>
            </w:r>
          </w:p>
        </w:tc>
      </w:tr>
      <w:tr w:rsidR="00B337B6" w:rsidRPr="00B337B6" w:rsidTr="00B337B6">
        <w:tc>
          <w:tcPr>
            <w:tcW w:w="1129" w:type="dxa"/>
          </w:tcPr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216" w:type="dxa"/>
          </w:tcPr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Проявлять активную гражданскую позицию, демонстрировать приверженность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добровольчества, продуктивно взаимодействовать и участвовать в деятельности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общественных организаций;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1129" w:type="dxa"/>
          </w:tcPr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3</w:t>
            </w:r>
          </w:p>
        </w:tc>
        <w:tc>
          <w:tcPr>
            <w:tcW w:w="8216" w:type="dxa"/>
          </w:tcPr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Демонстрировать приверженность к родной культуре, исторической памяти на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основе любви к Родине, родному народу, малой родине, принятию традиционных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ценностей многонационального народа России;</w:t>
            </w:r>
          </w:p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1129" w:type="dxa"/>
          </w:tcPr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4</w:t>
            </w:r>
          </w:p>
        </w:tc>
        <w:tc>
          <w:tcPr>
            <w:tcW w:w="8216" w:type="dxa"/>
          </w:tcPr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 приоритетную ценность личности человека; уважать собственную и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1129" w:type="dxa"/>
          </w:tcPr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ЛРВ 5</w:t>
            </w:r>
          </w:p>
        </w:tc>
        <w:tc>
          <w:tcPr>
            <w:tcW w:w="8216" w:type="dxa"/>
          </w:tcPr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Проявлять и демонстрировать уважение к представителям различных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этнокультурных, социальных, конфессиональных и иных групп. Быть сопричастным к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сохранению, преумножению и трансляции культурных традиций и ценностей</w:t>
            </w:r>
          </w:p>
          <w:p w:rsidR="00B337B6" w:rsidRPr="00B337B6" w:rsidRDefault="00B337B6" w:rsidP="00B337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многонационального российского государства.</w:t>
            </w:r>
          </w:p>
          <w:p w:rsidR="00B337B6" w:rsidRPr="00B337B6" w:rsidRDefault="00B337B6" w:rsidP="00B337B6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337B6" w:rsidRPr="00B337B6" w:rsidRDefault="00B337B6" w:rsidP="00B337B6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337B6" w:rsidRPr="00B337B6" w:rsidRDefault="00B337B6" w:rsidP="00B337B6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7B6" w:rsidRPr="00B337B6" w:rsidRDefault="00B337B6" w:rsidP="00B337B6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B337B6" w:rsidRPr="00B337B6" w:rsidTr="00B337B6">
        <w:trPr>
          <w:trHeight w:val="490"/>
        </w:trPr>
        <w:tc>
          <w:tcPr>
            <w:tcW w:w="3685" w:type="pct"/>
            <w:vAlign w:val="center"/>
          </w:tcPr>
          <w:p w:rsidR="00B337B6" w:rsidRPr="00B337B6" w:rsidRDefault="00B337B6" w:rsidP="00B337B6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337B6" w:rsidRPr="00B337B6" w:rsidRDefault="00B337B6" w:rsidP="00B337B6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337B6" w:rsidRPr="00B337B6" w:rsidTr="00B337B6">
        <w:trPr>
          <w:trHeight w:val="490"/>
        </w:trPr>
        <w:tc>
          <w:tcPr>
            <w:tcW w:w="368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</w:tr>
      <w:tr w:rsidR="00B337B6" w:rsidRPr="00B337B6" w:rsidTr="00B337B6">
        <w:trPr>
          <w:trHeight w:val="336"/>
        </w:trPr>
        <w:tc>
          <w:tcPr>
            <w:tcW w:w="5000" w:type="pct"/>
            <w:gridSpan w:val="2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337B6" w:rsidRPr="00B337B6" w:rsidTr="00B337B6">
        <w:trPr>
          <w:trHeight w:val="490"/>
        </w:trPr>
        <w:tc>
          <w:tcPr>
            <w:tcW w:w="368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337B6" w:rsidRPr="00B337B6" w:rsidRDefault="00151C7C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58</w:t>
            </w:r>
          </w:p>
        </w:tc>
      </w:tr>
      <w:tr w:rsidR="00B337B6" w:rsidRPr="00B337B6" w:rsidTr="00B337B6">
        <w:trPr>
          <w:trHeight w:val="490"/>
        </w:trPr>
        <w:tc>
          <w:tcPr>
            <w:tcW w:w="368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B337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</w:tr>
      <w:tr w:rsidR="00B337B6" w:rsidRPr="00B337B6" w:rsidTr="00B337B6">
        <w:trPr>
          <w:trHeight w:val="490"/>
        </w:trPr>
        <w:tc>
          <w:tcPr>
            <w:tcW w:w="368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337B6" w:rsidRPr="00B337B6" w:rsidTr="00B337B6">
        <w:trPr>
          <w:trHeight w:val="267"/>
        </w:trPr>
        <w:tc>
          <w:tcPr>
            <w:tcW w:w="368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B337B6" w:rsidRPr="00B337B6" w:rsidTr="00B337B6">
        <w:trPr>
          <w:trHeight w:val="331"/>
        </w:trPr>
        <w:tc>
          <w:tcPr>
            <w:tcW w:w="3685" w:type="pct"/>
            <w:vAlign w:val="center"/>
          </w:tcPr>
          <w:p w:rsidR="00B337B6" w:rsidRPr="00B337B6" w:rsidRDefault="00B337B6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B337B6" w:rsidRPr="00B337B6" w:rsidRDefault="00151C7C" w:rsidP="00B337B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B337B6" w:rsidRDefault="00B337B6">
      <w:pPr>
        <w:sectPr w:rsidR="00B33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7B6" w:rsidRPr="00B337B6" w:rsidRDefault="00B337B6" w:rsidP="00B337B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283648314"/>
      <w:bookmarkStart w:id="2" w:name="_Toc283296932"/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"/>
      <w:r w:rsidRPr="00B33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2"/>
      <w:r w:rsidRPr="00B33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БД.02 Литература     </w:t>
      </w:r>
    </w:p>
    <w:p w:rsidR="00B337B6" w:rsidRPr="00B337B6" w:rsidRDefault="00B337B6" w:rsidP="00B33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363"/>
        <w:gridCol w:w="1561"/>
        <w:gridCol w:w="1495"/>
      </w:tblGrid>
      <w:tr w:rsidR="00B337B6" w:rsidRPr="00B337B6" w:rsidTr="00B337B6">
        <w:tc>
          <w:tcPr>
            <w:tcW w:w="2802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B337B6" w:rsidRPr="00B337B6" w:rsidTr="00B337B6">
        <w:tc>
          <w:tcPr>
            <w:tcW w:w="2802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37B6" w:rsidRPr="00B337B6" w:rsidTr="00B337B6">
        <w:trPr>
          <w:trHeight w:val="724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340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B6" w:rsidRPr="00B337B6" w:rsidRDefault="00B337B6" w:rsidP="00B337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Историко-культурный процесс и периодизация русской литературы. Взаимодействие русской и западноевропейской литературы в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Самобытность русской литературы. Романтизм – ведущее направление русской литературы 1-й половины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:rsidR="00B337B6" w:rsidRPr="00B337B6" w:rsidRDefault="00B337B6" w:rsidP="00B33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Жизненный и творческий путь  А.С.Пушкина.  Основные темы и мотивы лирики А.С.Пушкина. Поэма «Медный всадник».(2)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ЛР6,ПР2,ПР3,МП 2,ЛРВ8</w:t>
            </w:r>
          </w:p>
        </w:tc>
      </w:tr>
      <w:tr w:rsidR="00B337B6" w:rsidRPr="00B337B6" w:rsidTr="00B337B6">
        <w:trPr>
          <w:trHeight w:val="500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ЛР6,ПР2,ПР3,Л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РВ8</w:t>
            </w:r>
          </w:p>
        </w:tc>
      </w:tr>
      <w:tr w:rsidR="00B337B6" w:rsidRPr="00B337B6" w:rsidTr="00B337B6">
        <w:trPr>
          <w:trHeight w:val="529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 М.Ю. Лермонтова. Основные темы и мотивы лирики М.Ю. Лермонтова. 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ЛР6,ПР2,ПР3,Л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РВ8</w:t>
            </w:r>
          </w:p>
        </w:tc>
      </w:tr>
      <w:tr w:rsidR="00B337B6" w:rsidRPr="00B337B6" w:rsidTr="00B337B6">
        <w:trPr>
          <w:trHeight w:val="688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творчества Н.В. Гоголя в русской литературе. Повесть «Портрет» Н.В. Гоголя. 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реферативных сообщений «Жизненный и творческий путь А.С.Пушкина, М.Ю. Лермонтова,  Н.В. Гоголя».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художественных произведений.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c>
          <w:tcPr>
            <w:tcW w:w="2802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ЛР6,ПР2,МП2,ПР3,ЛРВ8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новизна драматургии А.Н. Островского. Драма «Гроза».(2)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ПР3,ЛРВ8</w:t>
            </w:r>
          </w:p>
        </w:tc>
      </w:tr>
      <w:tr w:rsidR="00B337B6" w:rsidRPr="00B337B6" w:rsidTr="00B337B6">
        <w:trPr>
          <w:trHeight w:val="570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 И.А. Гончарова. История романа «Обломов».(2)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И.С. Тургенева.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романа «Отцы и дети».(4)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МР1,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 лирика Ф.И. Тютчева. Поэзия А.А. Фета как выражение идеала и красоты.(2)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МР1,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ЛР6,ПР2,ПР3,Л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странник».(2)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М.Е. Салтыкова-Щедрина в истории русской литературы. «История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города».(2)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Ф.М. Достоевского.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романа Ф.М. Достоевского «Преступление и наказание».(4)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Л.Н. Толстого.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Роман-эпопея Л.Н. Толстого «Война и мир».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позднего периода Л.Н. Толстого.(6)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337B6" w:rsidRPr="00B337B6" w:rsidTr="00B337B6">
        <w:trPr>
          <w:trHeight w:val="1370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А.П. Чехова.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тип рассказа А.П.Чехова.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 А.П.Чехова. Комедия «Вишневый сад». (4)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ЛР6,ПР2,ПР3,МР4,ЛРВ8</w:t>
            </w:r>
          </w:p>
        </w:tc>
      </w:tr>
      <w:tr w:rsidR="00B337B6" w:rsidRPr="00B337B6" w:rsidTr="00B337B6">
        <w:trPr>
          <w:trHeight w:val="1056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«Основные эстетические принципы реализма. Этапы развития реализма в XIX в.».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А.Н. Островского, И.А. Гончарова, И.С. Тургенева, Ф.И. Тютчева, А.А. Фета, Н.А. Некрасова, Н.С. Лескова, М.Е. Салтыкова-Щедрина, Ф.М. Достоевского,  Л.Н. Толстого, А.П. Чехова».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художественных произведений.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сочинений: 1. Образ Петербурга в романе Ф.М.Достоевского «Преступление и наказание».</w:t>
            </w:r>
          </w:p>
          <w:p w:rsidR="00B337B6" w:rsidRPr="00B337B6" w:rsidRDefault="00B337B6" w:rsidP="00B337B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образы в романе Ф.М.Достоевского «Преступление и наказание»</w:t>
            </w:r>
          </w:p>
          <w:p w:rsidR="00B337B6" w:rsidRPr="00B337B6" w:rsidRDefault="00B337B6" w:rsidP="00B337B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«Преступление» и «наказание» Раскольникова в романе Ф.М.Достоевского «Преступление и наказание».</w:t>
            </w:r>
          </w:p>
          <w:p w:rsidR="00B337B6" w:rsidRPr="00B337B6" w:rsidRDefault="00B337B6" w:rsidP="00B337B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эпилога в романе  Ф.М.Достоевского «Преступление и наказание».</w:t>
            </w:r>
          </w:p>
          <w:p w:rsidR="00B337B6" w:rsidRPr="00B337B6" w:rsidRDefault="00B337B6" w:rsidP="00B337B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Раскольников и его двойники в романе Ф.М.Достоевского «Преступление и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наказание».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ЛР6,ПР2,ПР3,ЛРВ8</w:t>
            </w:r>
          </w:p>
        </w:tc>
      </w:tr>
      <w:tr w:rsidR="00B337B6" w:rsidRPr="00B337B6" w:rsidTr="00B337B6">
        <w:tc>
          <w:tcPr>
            <w:tcW w:w="2802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21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280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ЛР6,ПР2,ПР3,МР1,ЛРВ8</w:t>
            </w:r>
          </w:p>
        </w:tc>
      </w:tr>
      <w:tr w:rsidR="00B337B6" w:rsidRPr="00B337B6" w:rsidTr="00B337B6">
        <w:trPr>
          <w:trHeight w:val="365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 и символическое в прозе и поэзии И.А.Бунина.(2)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 МР1,ЛРВ8</w:t>
            </w:r>
          </w:p>
        </w:tc>
      </w:tr>
      <w:tr w:rsidR="00B337B6" w:rsidRPr="00B337B6" w:rsidTr="00B337B6">
        <w:trPr>
          <w:trHeight w:val="291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 социальные проблемы в рассказах А.И. Куприна.(2)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ЛР6,ПР2,ПР3,МР1,ЛРВ8</w:t>
            </w:r>
          </w:p>
        </w:tc>
      </w:tr>
      <w:tr w:rsidR="00B337B6" w:rsidRPr="00B337B6" w:rsidTr="00B337B6">
        <w:trPr>
          <w:trHeight w:val="1411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И.А.Бунина, А.И. Куприна».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художественных произведений.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ЛР6,ПР2,ПР3,МР1,ЛРВ8</w:t>
            </w:r>
          </w:p>
        </w:tc>
      </w:tr>
      <w:tr w:rsidR="00B337B6" w:rsidRPr="00B337B6" w:rsidTr="00B337B6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Серебряный век как своеобразный «русский ренессанс».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течения поэзии русского модернизма: символизм, акмеизм, футуризм.(2)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ЛР6,ПР2,ПР3,МР4,ЛРВ8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жизни в рассказах М.Горького. Новаторство Горького - драматурга.(2)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ЛР6,ПР2,ПР3,МР4,ЛРВ8</w:t>
            </w:r>
          </w:p>
        </w:tc>
      </w:tr>
      <w:tr w:rsidR="00B337B6" w:rsidRPr="00B337B6" w:rsidTr="00B337B6">
        <w:trPr>
          <w:trHeight w:val="287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А.А. Блока. Поэма «Двенадцать».(2)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ЛР6,ПР2,ПР3,МР4,ЛРВ8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творившие вне литературных течений: И.Ф. Анненский, М.И. Цветаева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реферативных сообщений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М.Горького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Блока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художественных произведений.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1337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1.Противоречивость развития культуры в 20-е годы. Литературный процесс 20-х годов. Литературные группировки и журналы. Политика партии в области литературы в 20-е годы. Поэтическая новизна лирики В.В. Маяковского.(2)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ЛР1,ЛР2,ЛР5,ЛР6,МР1, ПР1,ЛРВ7, ЛРВ2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516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поэзия 20-х годов. Художественное своеобразие творчества С.А.Есенина.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ЛР1,ЛР2,ЛР5,ЛР6,МР1, ПР1,ЛРВ7, ЛРВ2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1420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Беспокойство за судьбу родной земли человека, живущего на ней, в творчестве С. Есенина, Н. Клюева, С. Клычкова, П. Васильева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В.В. Маяковского, С.А.Есенина».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художественных произведений.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ЛР1,ЛР2,ЛР5,ЛР6,МР1, ПР1,ЛРВ7, ЛРВ2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ЛР6,ПР2,ПР3,ЛРВ8</w:t>
            </w:r>
          </w:p>
        </w:tc>
      </w:tr>
      <w:tr w:rsidR="00B337B6" w:rsidRPr="00B337B6" w:rsidTr="00B337B6">
        <w:tc>
          <w:tcPr>
            <w:tcW w:w="2802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ЛР6,ПР2,ПР3,МР1.ЛРВ8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ПР1,ЛРВ7, ЛРВ2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ПР1,ЛРВ7, ЛРВ2</w:t>
            </w: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ЛР4,ЛР5, ЛР6, МР3,МР4, ПР2,ЛРВ8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особенности поэтики прозы И.Э. Бабеля.(2)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ЛР4,ЛР5, ЛР6, МР3,МР4, ПР2,ЛРВ8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М.А. Булгакова.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 М.А. Булгакова  «Мастер и Маргарита».(4)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ЛР4,ЛР5, 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ЛР6, МР3,МР4, ПР2,ЛРВ8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338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М.А.Шолохова (6)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Роман-эпопея «Тихий Дон» М.А.Шолохова. 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ЛР4,ЛР5, ЛР6, МР3,МР4, ПР2,ЛРВ8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338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по теме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реферативных сообщений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М.М.Цветаевой, О.Э. Мандельштама, А.П. Платонова, И.Э. Бабеля, М.А. Булгакова,  М.А.Шолохова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художественных произведений.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ЛР4,ЛР5, ЛР6, МР3,МР4, ПР2,ЛРВ8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1024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МР3,ПР1,ЛРВ7, ЛРВ2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</w:t>
            </w: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РВ7, ЛРВ2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МР3,ПР1,ЛРВ7, ЛРВ2</w:t>
            </w:r>
          </w:p>
          <w:p w:rsidR="00B337B6" w:rsidRPr="00B337B6" w:rsidRDefault="00B337B6" w:rsidP="00B33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271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МР3,ПР1,ЛРВ7, ЛРВ2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1723"/>
        </w:trPr>
        <w:tc>
          <w:tcPr>
            <w:tcW w:w="2802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дневников чтения.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реферативных сообщений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А.А.Ахматовой,  Б.Л. Пастернака, А.Т. Твардовского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художественных произведений.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МР3,ПР1,ЛРВ7, ЛРВ2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Изменения в общественной и культурной жизни страны. Новые тенденции в литературе. Отражение конфликтов истории в судьбах героев. Поэзия 60-х годов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особенности прозы В. М. Шукшина  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ПР2,ЛРВ8</w:t>
            </w:r>
          </w:p>
        </w:tc>
      </w:tr>
      <w:tr w:rsidR="00B337B6" w:rsidRPr="00B337B6" w:rsidTr="00B337B6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ПР2,ЛРВ8</w:t>
            </w:r>
          </w:p>
        </w:tc>
      </w:tr>
      <w:tr w:rsidR="00B337B6" w:rsidRPr="00B337B6" w:rsidTr="00B337B6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А.И. Солженицына. Новый подход к изображению прошлого. Повесть «Один день Ивана Денисовича».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ПР2,ЛРВ8</w:t>
            </w:r>
          </w:p>
        </w:tc>
      </w:tr>
      <w:tr w:rsidR="00B337B6" w:rsidRPr="00B337B6" w:rsidTr="00B337B6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 В.Т. Шаламова.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ПР2,ЛРВ8</w:t>
            </w:r>
          </w:p>
        </w:tc>
      </w:tr>
      <w:tr w:rsidR="00B337B6" w:rsidRPr="00B337B6" w:rsidTr="00B337B6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Н.М. Рубцова и Расула Гамзатова.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ПР2,ЛРВ8</w:t>
            </w:r>
          </w:p>
        </w:tc>
      </w:tr>
      <w:tr w:rsidR="00B337B6" w:rsidRPr="00B337B6" w:rsidTr="00B337B6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Драматургия А.В. Вампилова.. </w:t>
            </w:r>
          </w:p>
        </w:tc>
        <w:tc>
          <w:tcPr>
            <w:tcW w:w="1561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ПР2,ЛРВ8</w:t>
            </w:r>
          </w:p>
        </w:tc>
      </w:tr>
      <w:tr w:rsidR="00B337B6" w:rsidRPr="00B337B6" w:rsidTr="00B337B6">
        <w:trPr>
          <w:trHeight w:val="1621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60-х гг. ХХ века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дневников чтения.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реферативных сообщений «</w:t>
            </w: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А.И. Солженицына, В.Т. Шаламова, В.М. Шукшина, А.В. Вампилова</w:t>
            </w: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художественных произведений.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ПР2,ЛРВ8</w:t>
            </w:r>
          </w:p>
        </w:tc>
      </w:tr>
      <w:tr w:rsidR="00B337B6" w:rsidRPr="00B337B6" w:rsidTr="00B337B6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литература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B337B6" w:rsidTr="00B337B6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МР3,ПР1,ЛРВ7, ЛРВ2</w:t>
            </w:r>
          </w:p>
        </w:tc>
      </w:tr>
      <w:tr w:rsidR="00B337B6" w:rsidRPr="00B337B6" w:rsidTr="00B337B6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      Дифференцированный зачет</w:t>
            </w:r>
          </w:p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читательских дневников.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МР3,ПР1,ЛРВ7, ЛРВ2</w:t>
            </w:r>
          </w:p>
        </w:tc>
      </w:tr>
      <w:tr w:rsidR="00B337B6" w:rsidRPr="00B337B6" w:rsidTr="00B337B6">
        <w:tc>
          <w:tcPr>
            <w:tcW w:w="11732" w:type="dxa"/>
            <w:gridSpan w:val="3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vMerge/>
            <w:shd w:val="clear" w:color="auto" w:fill="auto"/>
          </w:tcPr>
          <w:p w:rsidR="00B337B6" w:rsidRPr="00B337B6" w:rsidRDefault="00B337B6" w:rsidP="00B3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7B6" w:rsidRPr="00B337B6" w:rsidRDefault="00B337B6" w:rsidP="00B337B6">
      <w:pPr>
        <w:rPr>
          <w:rFonts w:ascii="Calibri" w:eastAsia="Times New Roman" w:hAnsi="Calibri" w:cs="Times New Roman"/>
          <w:lang w:eastAsia="ru-RU"/>
        </w:rPr>
      </w:pPr>
    </w:p>
    <w:p w:rsidR="00B337B6" w:rsidRPr="00B337B6" w:rsidRDefault="00B337B6" w:rsidP="00B337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7B6" w:rsidRPr="00B337B6" w:rsidRDefault="00B337B6" w:rsidP="00B337B6">
      <w:pPr>
        <w:rPr>
          <w:rFonts w:ascii="Calibri" w:eastAsia="Times New Roman" w:hAnsi="Calibri" w:cs="Times New Roman"/>
          <w:lang w:eastAsia="ru-RU"/>
        </w:rPr>
      </w:pPr>
    </w:p>
    <w:p w:rsidR="00B337B6" w:rsidRPr="00B337B6" w:rsidRDefault="00B337B6" w:rsidP="00B337B6">
      <w:pPr>
        <w:rPr>
          <w:rFonts w:ascii="Calibri" w:eastAsia="Times New Roman" w:hAnsi="Calibri" w:cs="Times New Roman"/>
          <w:lang w:eastAsia="ru-RU"/>
        </w:rPr>
      </w:pPr>
    </w:p>
    <w:p w:rsidR="00B337B6" w:rsidRPr="00B337B6" w:rsidRDefault="00B337B6" w:rsidP="00B3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ru-RU"/>
        </w:rPr>
        <w:sectPr w:rsidR="00B337B6" w:rsidRPr="00B337B6" w:rsidSect="00B337B6">
          <w:pgSz w:w="16840" w:h="11907" w:orient="landscape"/>
          <w:pgMar w:top="360" w:right="1134" w:bottom="851" w:left="992" w:header="709" w:footer="709" w:gutter="0"/>
          <w:cols w:space="720"/>
        </w:sectPr>
      </w:pPr>
    </w:p>
    <w:p w:rsidR="00B337B6" w:rsidRPr="00B337B6" w:rsidRDefault="00B337B6" w:rsidP="00B337B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_Toc283296933"/>
      <w:bookmarkStart w:id="4" w:name="_Toc283648316"/>
      <w:r w:rsidRPr="00B33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3"/>
      <w:bookmarkEnd w:id="4"/>
    </w:p>
    <w:p w:rsidR="00B337B6" w:rsidRPr="00B337B6" w:rsidRDefault="00B337B6" w:rsidP="00B337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7B6" w:rsidRPr="00B337B6" w:rsidRDefault="00B337B6" w:rsidP="00B337B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283296934"/>
      <w:bookmarkStart w:id="6" w:name="_Toc283648317"/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5"/>
      <w:bookmarkEnd w:id="6"/>
    </w:p>
    <w:p w:rsidR="00B337B6" w:rsidRPr="00B337B6" w:rsidRDefault="00B337B6" w:rsidP="00B33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Реализация учебной дисциплины требует наличия </w:t>
      </w: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кабинета «</w:t>
      </w:r>
      <w:r w:rsidRPr="00B33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 и литература»  гуманитарного цикла</w:t>
      </w:r>
    </w:p>
    <w:p w:rsidR="00B337B6" w:rsidRPr="00B337B6" w:rsidRDefault="00B337B6" w:rsidP="00B337B6">
      <w:pPr>
        <w:spacing w:after="0"/>
        <w:ind w:left="9" w:right="5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B337B6" w:rsidRPr="00B337B6" w:rsidRDefault="00B337B6" w:rsidP="00B337B6">
      <w:pPr>
        <w:spacing w:after="0"/>
        <w:ind w:left="9" w:right="5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видеоматериалы.</w:t>
      </w:r>
    </w:p>
    <w:p w:rsidR="00B337B6" w:rsidRPr="00B337B6" w:rsidRDefault="00B337B6" w:rsidP="00B337B6">
      <w:pPr>
        <w:spacing w:after="0"/>
        <w:ind w:left="9" w:right="5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«Литература» входят:</w:t>
      </w:r>
    </w:p>
    <w:p w:rsidR="00B337B6" w:rsidRPr="00B337B6" w:rsidRDefault="00B337B6" w:rsidP="00B337B6">
      <w:pPr>
        <w:widowControl w:val="0"/>
        <w:numPr>
          <w:ilvl w:val="0"/>
          <w:numId w:val="3"/>
        </w:numPr>
        <w:tabs>
          <w:tab w:val="left" w:pos="578"/>
        </w:tabs>
        <w:spacing w:after="0" w:line="227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многофункциональный комплекс преподавателя;</w:t>
      </w:r>
    </w:p>
    <w:p w:rsidR="00B337B6" w:rsidRPr="00B337B6" w:rsidRDefault="00B337B6" w:rsidP="00B337B6">
      <w:pPr>
        <w:widowControl w:val="0"/>
        <w:numPr>
          <w:ilvl w:val="0"/>
          <w:numId w:val="3"/>
        </w:numPr>
        <w:tabs>
          <w:tab w:val="left" w:pos="578"/>
        </w:tabs>
        <w:spacing w:after="0" w:line="227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наглядные пособия (комплекты учебных таблиц, плакатов, портретов выдающихся авторов и др.);</w:t>
      </w:r>
    </w:p>
    <w:p w:rsidR="00B337B6" w:rsidRPr="00B337B6" w:rsidRDefault="00B337B6" w:rsidP="00B337B6">
      <w:pPr>
        <w:widowControl w:val="0"/>
        <w:numPr>
          <w:ilvl w:val="0"/>
          <w:numId w:val="3"/>
        </w:numPr>
        <w:tabs>
          <w:tab w:val="left" w:pos="578"/>
        </w:tabs>
        <w:spacing w:after="0" w:line="227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информационно-коммуникационные средства;</w:t>
      </w:r>
    </w:p>
    <w:p w:rsidR="00B337B6" w:rsidRPr="00B337B6" w:rsidRDefault="00B337B6" w:rsidP="00B337B6">
      <w:pPr>
        <w:widowControl w:val="0"/>
        <w:numPr>
          <w:ilvl w:val="0"/>
          <w:numId w:val="3"/>
        </w:numPr>
        <w:tabs>
          <w:tab w:val="left" w:pos="578"/>
        </w:tabs>
        <w:spacing w:after="0" w:line="227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337B6" w:rsidRPr="00B337B6" w:rsidRDefault="00B337B6" w:rsidP="00B337B6">
      <w:pPr>
        <w:widowControl w:val="0"/>
        <w:numPr>
          <w:ilvl w:val="0"/>
          <w:numId w:val="3"/>
        </w:numPr>
        <w:tabs>
          <w:tab w:val="left" w:pos="578"/>
        </w:tabs>
        <w:spacing w:after="0" w:line="227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библиотечный фонд.</w:t>
      </w:r>
    </w:p>
    <w:p w:rsidR="00B337B6" w:rsidRPr="00B337B6" w:rsidRDefault="00B337B6" w:rsidP="00B337B6">
      <w:pPr>
        <w:spacing w:after="0"/>
        <w:ind w:left="9" w:right="5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«Литература»,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337B6" w:rsidRPr="00B337B6" w:rsidRDefault="00B337B6" w:rsidP="00B337B6">
      <w:pPr>
        <w:spacing w:after="0"/>
        <w:ind w:left="9" w:right="5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 w:rsidR="00B337B6" w:rsidRPr="00B337B6" w:rsidRDefault="00B337B6" w:rsidP="00B337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7B6">
        <w:rPr>
          <w:rFonts w:ascii="Times New Roman" w:eastAsia="Century Schoolbook" w:hAnsi="Times New Roman" w:cs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«Литература» студенты имеют доступ к электронным учебным материалам по русскому языку и литературе, имеющемся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B337B6" w:rsidRPr="00B337B6" w:rsidRDefault="00B337B6" w:rsidP="00B337B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337B6" w:rsidRPr="00B337B6" w:rsidRDefault="00B337B6" w:rsidP="00B337B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Основные печатные издания</w:t>
      </w: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1. Учебник Антонова Е.С. Литература: учебник для сред.проф.образования / Е.С. Антонова, Т.М. Воителева.- 5-е изд., стер. – М.: издательский центр Академия», 2019. – 384 с.</w:t>
      </w: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Дополнительные источники:</w:t>
      </w: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1. Розенталь Д.Э. Справочник по правописанию и литературной правке / Под ред. И. Б. Голуб. – 14-е изд. – М.: Айрис-пресс, 2019. – 368 с.</w:t>
      </w:r>
    </w:p>
    <w:p w:rsidR="00B337B6" w:rsidRPr="00B337B6" w:rsidRDefault="00B337B6" w:rsidP="00B3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2. Справочник по русскому языку. Словарь лигвостилистических терминов / Д.Э. Розенталь, М.А. Теленкова. – М.: ООО «Издательский дом «ОНИКС 21 век», 2020. – 623 с.</w:t>
      </w:r>
    </w:p>
    <w:p w:rsidR="00B337B6" w:rsidRPr="00B337B6" w:rsidRDefault="00B337B6" w:rsidP="00B337B6">
      <w:pPr>
        <w:spacing w:after="0"/>
        <w:ind w:left="9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B337B6" w:rsidRPr="00B337B6" w:rsidRDefault="00B337B6" w:rsidP="00B337B6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B337B6" w:rsidRPr="00B337B6" w:rsidRDefault="00B337B6" w:rsidP="00B337B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http://www.gramota.ru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http://www.pereplet.ru/obrazovanie/shkola/PAGE1-16.html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http://www.gramma.ru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http://ruslit.ioso.ru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http://www.ipmce.su/~lib/osn_prav.html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http://www.ruthenia.ru/apr/?nocalendar=1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http://www.repetitor.org/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http://www.svetozar.ru/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http://pushkin.aha.ru/TEXT/map.htm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http://www.feb-web.ru/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http://www.geocities.com/Athens/Ithaca/3880/osn.html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6D6B7A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http://yamal.org/ook/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37B6"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7" w:history="1">
        <w:r w:rsidR="00B337B6"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http://writerstob.narod.ru/</w:t>
        </w:r>
      </w:hyperlink>
      <w:r w:rsidR="00B337B6"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8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http://www.ruscenter.ru/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9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http://lit.1september.ru/index.php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0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http://old-russian.narod.ru/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1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http://www.klassika.ru/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2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http://www.bulgakov.ru/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3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http://math.msu.su/~apentus/znaete/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4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http://www.russofile.ru/index.php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5" w:history="1">
        <w:r w:rsidRPr="00B337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http://www.aleksandrpushkin.net.ru/</w:t>
        </w:r>
      </w:hyperlink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7B6" w:rsidRPr="00B337B6" w:rsidRDefault="00B337B6" w:rsidP="00B33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http://www.e-learning.ru</w:t>
      </w:r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http://www.ikt.olcit.ru</w:t>
      </w:r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http://www.universalinternetlibrary.ru</w:t>
      </w:r>
      <w:r w:rsidRPr="00B33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www.edu.ru</w:t>
      </w:r>
    </w:p>
    <w:p w:rsidR="00B337B6" w:rsidRPr="00B337B6" w:rsidRDefault="00B337B6" w:rsidP="00B337B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7B6" w:rsidRPr="00B337B6" w:rsidRDefault="00B337B6" w:rsidP="00B337B6">
      <w:pPr>
        <w:numPr>
          <w:ilvl w:val="2"/>
          <w:numId w:val="5"/>
        </w:numPr>
        <w:spacing w:after="0" w:line="227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33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Дополнительные источники:</w:t>
      </w:r>
    </w:p>
    <w:p w:rsidR="00B337B6" w:rsidRPr="00B337B6" w:rsidRDefault="00B337B6" w:rsidP="00B337B6">
      <w:pPr>
        <w:numPr>
          <w:ilvl w:val="0"/>
          <w:numId w:val="4"/>
        </w:numPr>
        <w:spacing w:after="0" w:line="227" w:lineRule="auto"/>
        <w:ind w:right="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Федеральный закон Российской Федерации от 29.12.2012 № 273-ФЭ «Об образовании в Российской Федерации».</w:t>
      </w:r>
    </w:p>
    <w:p w:rsidR="00B337B6" w:rsidRPr="00B337B6" w:rsidRDefault="00B337B6" w:rsidP="00B337B6">
      <w:pPr>
        <w:numPr>
          <w:ilvl w:val="0"/>
          <w:numId w:val="4"/>
        </w:numPr>
        <w:spacing w:after="0" w:line="227" w:lineRule="auto"/>
        <w:ind w:right="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разования».</w:t>
      </w:r>
    </w:p>
    <w:p w:rsidR="00B337B6" w:rsidRPr="00B337B6" w:rsidRDefault="00B337B6" w:rsidP="00B337B6">
      <w:pPr>
        <w:numPr>
          <w:ilvl w:val="0"/>
          <w:numId w:val="4"/>
        </w:numPr>
        <w:spacing w:after="0" w:line="227" w:lineRule="auto"/>
        <w:ind w:right="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РФ от 29.12.2014 № 1645 «О внесении из</w:t>
      </w: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337B6" w:rsidRPr="00B337B6" w:rsidRDefault="00B337B6" w:rsidP="00B337B6">
      <w:pPr>
        <w:numPr>
          <w:ilvl w:val="0"/>
          <w:numId w:val="4"/>
        </w:numPr>
        <w:spacing w:after="0" w:line="227" w:lineRule="auto"/>
        <w:ind w:right="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337B6" w:rsidRPr="00B337B6" w:rsidRDefault="00B337B6" w:rsidP="00B337B6">
      <w:pPr>
        <w:numPr>
          <w:ilvl w:val="0"/>
          <w:numId w:val="4"/>
        </w:numPr>
        <w:spacing w:after="0" w:line="227" w:lineRule="auto"/>
        <w:ind w:right="5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7B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Русская литература в вопросах и ответах в 2 т. Том 1. XIX век [Электронный ресурс]: учебное пособие для СПО / Л. В.</w:t>
      </w:r>
    </w:p>
    <w:p w:rsidR="00B337B6" w:rsidRPr="00B337B6" w:rsidRDefault="00B337B6" w:rsidP="00B337B6">
      <w:pPr>
        <w:numPr>
          <w:ilvl w:val="0"/>
          <w:numId w:val="4"/>
        </w:numPr>
        <w:spacing w:after="0" w:line="227" w:lineRule="auto"/>
        <w:ind w:right="5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7B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Чернец [и др.]; под ред. Л. В. Чернец. — 4-е изд., испр. и доп. —М. : Юрайт, 2020. — 212 с. – Режим доступа: http://biblioonline.ru</w:t>
      </w:r>
    </w:p>
    <w:p w:rsidR="00B337B6" w:rsidRPr="00B337B6" w:rsidRDefault="00B337B6" w:rsidP="00B337B6">
      <w:pPr>
        <w:numPr>
          <w:ilvl w:val="0"/>
          <w:numId w:val="4"/>
        </w:numPr>
        <w:spacing w:after="0" w:line="227" w:lineRule="auto"/>
        <w:ind w:right="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337B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- Русская литература в вопросах и ответах в 2 т. Том 2. XX век [Электронный ресурс]: учебное пособие для СПО / Г. И. Романова [и др.]; под ред. Г. И. Романовой. — 3-е изд., испр. И доп. — М. : Юрайт, 2020. — 232 с.</w:t>
      </w:r>
      <w:r w:rsidRPr="00B337B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337B6" w:rsidRPr="00B337B6" w:rsidRDefault="00B337B6" w:rsidP="00B337B6">
      <w:pPr>
        <w:spacing w:after="0"/>
        <w:ind w:left="9" w:right="5" w:firstLine="709"/>
        <w:jc w:val="both"/>
        <w:rPr>
          <w:rFonts w:ascii="Times New Roman" w:eastAsia="Times New Roman" w:hAnsi="Times New Roman" w:cs="Times New Roman"/>
          <w:bCs/>
          <w:iCs/>
          <w:color w:val="181717"/>
          <w:sz w:val="24"/>
          <w:szCs w:val="24"/>
          <w:lang w:eastAsia="ru-RU"/>
        </w:rPr>
      </w:pPr>
    </w:p>
    <w:p w:rsidR="00B337B6" w:rsidRPr="00B337B6" w:rsidRDefault="00B337B6" w:rsidP="00B337B6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7B6" w:rsidRPr="00B337B6" w:rsidRDefault="00B337B6" w:rsidP="00B337B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283296936"/>
      <w:bookmarkStart w:id="8" w:name="_Toc283648319"/>
      <w:r w:rsidRPr="00B337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4. </w:t>
      </w:r>
      <w:bookmarkEnd w:id="7"/>
      <w:bookmarkEnd w:id="8"/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 w:rsidRPr="00B3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B337B6" w:rsidRPr="00B337B6" w:rsidRDefault="00B337B6" w:rsidP="00B337B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1"/>
        <w:gridCol w:w="5072"/>
      </w:tblGrid>
      <w:tr w:rsidR="00B337B6" w:rsidRPr="00B337B6" w:rsidTr="00B337B6">
        <w:tc>
          <w:tcPr>
            <w:tcW w:w="5071" w:type="dxa"/>
          </w:tcPr>
          <w:p w:rsidR="00B337B6" w:rsidRPr="00B337B6" w:rsidRDefault="00B337B6" w:rsidP="00B337B6">
            <w:pPr>
              <w:rPr>
                <w:b/>
                <w:bCs/>
              </w:rPr>
            </w:pPr>
            <w:r w:rsidRPr="00B337B6">
              <w:rPr>
                <w:b/>
                <w:bCs/>
              </w:rPr>
              <w:t>Результаты обучения</w:t>
            </w:r>
          </w:p>
          <w:p w:rsidR="00B337B6" w:rsidRPr="00B337B6" w:rsidRDefault="00B337B6" w:rsidP="00B337B6">
            <w:r w:rsidRPr="00B337B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72" w:type="dxa"/>
          </w:tcPr>
          <w:p w:rsidR="00B337B6" w:rsidRPr="00B337B6" w:rsidRDefault="00B337B6" w:rsidP="00B337B6">
            <w:pPr>
              <w:rPr>
                <w:b/>
                <w:bCs/>
                <w:sz w:val="24"/>
                <w:szCs w:val="24"/>
              </w:rPr>
            </w:pPr>
            <w:r w:rsidRPr="00B337B6">
              <w:rPr>
                <w:b/>
                <w:bCs/>
                <w:sz w:val="24"/>
                <w:szCs w:val="24"/>
              </w:rPr>
              <w:t>Формы и методы</w:t>
            </w:r>
          </w:p>
          <w:p w:rsidR="00B337B6" w:rsidRPr="00B337B6" w:rsidRDefault="00B337B6" w:rsidP="00B337B6">
            <w:pPr>
              <w:rPr>
                <w:b/>
                <w:bCs/>
                <w:sz w:val="24"/>
                <w:szCs w:val="24"/>
              </w:rPr>
            </w:pPr>
            <w:r w:rsidRPr="00B337B6">
              <w:rPr>
                <w:b/>
                <w:bCs/>
                <w:sz w:val="24"/>
                <w:szCs w:val="24"/>
              </w:rPr>
              <w:t>контроля и оценки</w:t>
            </w:r>
          </w:p>
          <w:p w:rsidR="00B337B6" w:rsidRPr="00B337B6" w:rsidRDefault="00B337B6" w:rsidP="00B337B6">
            <w:pPr>
              <w:rPr>
                <w:sz w:val="24"/>
                <w:szCs w:val="24"/>
              </w:rPr>
            </w:pPr>
            <w:r w:rsidRPr="00B337B6">
              <w:rPr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B337B6" w:rsidRPr="00B337B6" w:rsidTr="00B337B6">
        <w:tc>
          <w:tcPr>
            <w:tcW w:w="5071" w:type="dxa"/>
          </w:tcPr>
          <w:p w:rsidR="00B337B6" w:rsidRPr="00B337B6" w:rsidRDefault="00B337B6" w:rsidP="00B337B6">
            <w:r w:rsidRPr="00B337B6">
              <w:t>личностных:</w:t>
            </w:r>
          </w:p>
          <w:p w:rsidR="00B337B6" w:rsidRPr="00B337B6" w:rsidRDefault="00B337B6" w:rsidP="00B337B6">
            <w:r w:rsidRPr="00B337B6">
              <w:t xml:space="preserve"> сформированность мировоззрения,</w:t>
            </w:r>
          </w:p>
          <w:p w:rsidR="00B337B6" w:rsidRPr="00B337B6" w:rsidRDefault="00B337B6" w:rsidP="00B337B6">
            <w:r w:rsidRPr="00B337B6">
              <w:t>соответствующего современному уровню развития</w:t>
            </w:r>
          </w:p>
          <w:p w:rsidR="00B337B6" w:rsidRPr="00B337B6" w:rsidRDefault="00B337B6" w:rsidP="00B337B6">
            <w:r w:rsidRPr="00B337B6">
              <w:t>науки и общественной практики, основанного на</w:t>
            </w:r>
          </w:p>
          <w:p w:rsidR="00B337B6" w:rsidRPr="00B337B6" w:rsidRDefault="00B337B6" w:rsidP="00B337B6">
            <w:r w:rsidRPr="00B337B6">
              <w:t>диалоге культур, а также различных форм</w:t>
            </w:r>
          </w:p>
          <w:p w:rsidR="00B337B6" w:rsidRPr="00B337B6" w:rsidRDefault="00B337B6" w:rsidP="00B337B6">
            <w:r w:rsidRPr="00B337B6">
              <w:t>общественного сознания, осознание своего места в</w:t>
            </w:r>
          </w:p>
          <w:p w:rsidR="00B337B6" w:rsidRPr="00B337B6" w:rsidRDefault="00B337B6" w:rsidP="00B337B6">
            <w:r w:rsidRPr="00B337B6">
              <w:t>поликультурном мире;</w:t>
            </w:r>
          </w:p>
          <w:p w:rsidR="00B337B6" w:rsidRPr="00B337B6" w:rsidRDefault="00B337B6" w:rsidP="00B337B6">
            <w:r w:rsidRPr="00B337B6">
              <w:t>сформированность основ саморазвития и</w:t>
            </w:r>
          </w:p>
          <w:p w:rsidR="00B337B6" w:rsidRPr="00B337B6" w:rsidRDefault="00B337B6" w:rsidP="00B337B6">
            <w:r w:rsidRPr="00B337B6">
              <w:t>самовоспитания в соответствии с</w:t>
            </w:r>
          </w:p>
          <w:p w:rsidR="00B337B6" w:rsidRPr="00B337B6" w:rsidRDefault="00B337B6" w:rsidP="00B337B6">
            <w:r w:rsidRPr="00B337B6">
              <w:t>общечеловеческими ценностями и идеалами</w:t>
            </w:r>
          </w:p>
          <w:p w:rsidR="00B337B6" w:rsidRPr="00B337B6" w:rsidRDefault="00B337B6" w:rsidP="00B337B6">
            <w:r w:rsidRPr="00B337B6">
              <w:t>гражданского общества; готовность и способность</w:t>
            </w:r>
          </w:p>
          <w:p w:rsidR="00B337B6" w:rsidRPr="00B337B6" w:rsidRDefault="00B337B6" w:rsidP="00B337B6">
            <w:r w:rsidRPr="00B337B6">
              <w:t>к самостоятельной, творческой и ответственной</w:t>
            </w:r>
          </w:p>
          <w:p w:rsidR="00B337B6" w:rsidRPr="00B337B6" w:rsidRDefault="00B337B6" w:rsidP="00B337B6">
            <w:r w:rsidRPr="00B337B6">
              <w:t>деятельности;</w:t>
            </w:r>
          </w:p>
          <w:p w:rsidR="00B337B6" w:rsidRPr="00B337B6" w:rsidRDefault="00B337B6" w:rsidP="00B337B6">
            <w:r w:rsidRPr="00B337B6">
              <w:t xml:space="preserve"> толерантное сознание и поведение в</w:t>
            </w:r>
          </w:p>
          <w:p w:rsidR="00B337B6" w:rsidRPr="00B337B6" w:rsidRDefault="00B337B6" w:rsidP="00B337B6">
            <w:r w:rsidRPr="00B337B6">
              <w:t>поликультурном мире, готовность и способность</w:t>
            </w:r>
          </w:p>
          <w:p w:rsidR="00B337B6" w:rsidRPr="00B337B6" w:rsidRDefault="00B337B6" w:rsidP="00B337B6">
            <w:r w:rsidRPr="00B337B6">
              <w:t>вести диалог с другими людьми, достигать в нем</w:t>
            </w:r>
          </w:p>
          <w:p w:rsidR="00B337B6" w:rsidRPr="00B337B6" w:rsidRDefault="00B337B6" w:rsidP="00B337B6">
            <w:r w:rsidRPr="00B337B6">
              <w:t>взаимопонимания, находить общие цели и</w:t>
            </w:r>
          </w:p>
          <w:p w:rsidR="00B337B6" w:rsidRPr="00B337B6" w:rsidRDefault="00B337B6" w:rsidP="00B337B6">
            <w:r w:rsidRPr="00B337B6">
              <w:t>сотрудничать для их достижения;</w:t>
            </w:r>
          </w:p>
          <w:p w:rsidR="00B337B6" w:rsidRPr="00B337B6" w:rsidRDefault="00B337B6" w:rsidP="00B337B6">
            <w:r w:rsidRPr="00B337B6">
              <w:t>готовность и способность к образованию, в том</w:t>
            </w:r>
          </w:p>
          <w:p w:rsidR="00B337B6" w:rsidRPr="00B337B6" w:rsidRDefault="00B337B6" w:rsidP="00B337B6">
            <w:r w:rsidRPr="00B337B6">
              <w:t>числе самообразованию, на протяжении всей</w:t>
            </w:r>
          </w:p>
          <w:p w:rsidR="00B337B6" w:rsidRPr="00B337B6" w:rsidRDefault="00B337B6" w:rsidP="00B337B6">
            <w:r w:rsidRPr="00B337B6">
              <w:t>жизни; сознательное отношение к непрерывному</w:t>
            </w:r>
          </w:p>
          <w:p w:rsidR="00B337B6" w:rsidRPr="00B337B6" w:rsidRDefault="00B337B6" w:rsidP="00B337B6">
            <w:r w:rsidRPr="00B337B6">
              <w:t>образованию как условию успешной</w:t>
            </w:r>
          </w:p>
          <w:p w:rsidR="00B337B6" w:rsidRPr="00B337B6" w:rsidRDefault="00B337B6" w:rsidP="00B337B6">
            <w:r w:rsidRPr="00B337B6">
              <w:t>профессиональной и общественной деятельности;</w:t>
            </w:r>
          </w:p>
          <w:p w:rsidR="00B337B6" w:rsidRPr="00B337B6" w:rsidRDefault="00B337B6" w:rsidP="00B337B6">
            <w:r w:rsidRPr="00B337B6">
              <w:t>эстетическое отношение к миру;</w:t>
            </w:r>
          </w:p>
          <w:p w:rsidR="00B337B6" w:rsidRPr="00B337B6" w:rsidRDefault="00B337B6" w:rsidP="00B337B6">
            <w:r w:rsidRPr="00B337B6">
              <w:t xml:space="preserve"> совершенствование духовно-нравственных</w:t>
            </w:r>
          </w:p>
          <w:p w:rsidR="00B337B6" w:rsidRPr="00B337B6" w:rsidRDefault="00B337B6" w:rsidP="00B337B6">
            <w:r w:rsidRPr="00B337B6">
              <w:t>качеств личности, воспитание чувства любви к</w:t>
            </w:r>
          </w:p>
          <w:p w:rsidR="00B337B6" w:rsidRPr="00B337B6" w:rsidRDefault="00B337B6" w:rsidP="00B337B6">
            <w:r w:rsidRPr="00B337B6">
              <w:t>многонациональному Отечеству, уважительного</w:t>
            </w:r>
          </w:p>
          <w:p w:rsidR="00B337B6" w:rsidRPr="00B337B6" w:rsidRDefault="00B337B6" w:rsidP="00B337B6">
            <w:r w:rsidRPr="00B337B6">
              <w:t>отношения к русской литературе, культурам</w:t>
            </w:r>
          </w:p>
          <w:p w:rsidR="00B337B6" w:rsidRPr="00B337B6" w:rsidRDefault="00B337B6" w:rsidP="00B337B6">
            <w:r w:rsidRPr="00B337B6">
              <w:t>других народов;</w:t>
            </w:r>
          </w:p>
          <w:p w:rsidR="00B337B6" w:rsidRPr="00B337B6" w:rsidRDefault="00B337B6" w:rsidP="00B337B6">
            <w:r w:rsidRPr="00B337B6">
              <w:t xml:space="preserve"> использование для решения познавательных и</w:t>
            </w:r>
          </w:p>
          <w:p w:rsidR="00B337B6" w:rsidRPr="00B337B6" w:rsidRDefault="00B337B6" w:rsidP="00B337B6">
            <w:r w:rsidRPr="00B337B6">
              <w:t>коммуникативных задач различных источников</w:t>
            </w:r>
          </w:p>
          <w:p w:rsidR="00B337B6" w:rsidRPr="00B337B6" w:rsidRDefault="00B337B6" w:rsidP="00B337B6">
            <w:r w:rsidRPr="00B337B6">
              <w:t>информации (словарей, энциклопедий, интернетресурсов и др.);</w:t>
            </w:r>
          </w:p>
          <w:p w:rsidR="00B337B6" w:rsidRPr="00B337B6" w:rsidRDefault="00B337B6" w:rsidP="00B337B6">
            <w:r w:rsidRPr="00B337B6">
              <w:t xml:space="preserve"> метапредметных:•</w:t>
            </w:r>
          </w:p>
        </w:tc>
        <w:tc>
          <w:tcPr>
            <w:tcW w:w="5072" w:type="dxa"/>
          </w:tcPr>
          <w:p w:rsidR="00B337B6" w:rsidRPr="00B337B6" w:rsidRDefault="00B337B6" w:rsidP="00B337B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фронтальная беседа;</w:t>
            </w:r>
          </w:p>
          <w:p w:rsidR="00B337B6" w:rsidRPr="00B337B6" w:rsidRDefault="00B337B6" w:rsidP="00B337B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наблюдение и оценка</w:t>
            </w:r>
          </w:p>
          <w:p w:rsidR="00B337B6" w:rsidRPr="00B337B6" w:rsidRDefault="00B337B6" w:rsidP="00B337B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деятельности обучающегося в</w:t>
            </w:r>
          </w:p>
          <w:p w:rsidR="00B337B6" w:rsidRPr="00B337B6" w:rsidRDefault="00B337B6" w:rsidP="00B337B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ходе освоения программы</w:t>
            </w:r>
          </w:p>
          <w:p w:rsidR="00B337B6" w:rsidRPr="00B337B6" w:rsidRDefault="00B337B6" w:rsidP="00B337B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учебной дисциплины</w:t>
            </w:r>
          </w:p>
        </w:tc>
      </w:tr>
      <w:tr w:rsidR="00B337B6" w:rsidRPr="00B337B6" w:rsidTr="00B337B6">
        <w:tc>
          <w:tcPr>
            <w:tcW w:w="5071" w:type="dxa"/>
          </w:tcPr>
          <w:p w:rsidR="00B337B6" w:rsidRPr="00B337B6" w:rsidRDefault="00B337B6" w:rsidP="00B337B6">
            <w:r w:rsidRPr="00B337B6">
              <w:t xml:space="preserve"> умение понимать проблему, выдвигать гипотезу,</w:t>
            </w:r>
          </w:p>
          <w:p w:rsidR="00B337B6" w:rsidRPr="00B337B6" w:rsidRDefault="00B337B6" w:rsidP="00B337B6">
            <w:r w:rsidRPr="00B337B6">
              <w:t>структурировать материал, подбирать аргументы</w:t>
            </w:r>
          </w:p>
          <w:p w:rsidR="00B337B6" w:rsidRPr="00B337B6" w:rsidRDefault="00B337B6" w:rsidP="00B337B6">
            <w:r w:rsidRPr="00B337B6">
              <w:t>для подтверждения собственной позиции,</w:t>
            </w:r>
          </w:p>
          <w:p w:rsidR="00B337B6" w:rsidRPr="00B337B6" w:rsidRDefault="00B337B6" w:rsidP="00B337B6">
            <w:r w:rsidRPr="00B337B6">
              <w:t>выделять причинно-следственные связи в устных и</w:t>
            </w:r>
          </w:p>
          <w:p w:rsidR="00B337B6" w:rsidRPr="00B337B6" w:rsidRDefault="00B337B6" w:rsidP="00B337B6">
            <w:r w:rsidRPr="00B337B6">
              <w:t>письменных высказываниях, формулировать</w:t>
            </w:r>
          </w:p>
          <w:p w:rsidR="00B337B6" w:rsidRPr="00B337B6" w:rsidRDefault="00B337B6" w:rsidP="00B337B6">
            <w:r w:rsidRPr="00B337B6">
              <w:t>выводы;</w:t>
            </w:r>
          </w:p>
          <w:p w:rsidR="00B337B6" w:rsidRPr="00B337B6" w:rsidRDefault="00B337B6" w:rsidP="00B337B6">
            <w:r w:rsidRPr="00B337B6">
              <w:t xml:space="preserve"> умение самостоятельно организовывать</w:t>
            </w:r>
          </w:p>
          <w:p w:rsidR="00B337B6" w:rsidRPr="00B337B6" w:rsidRDefault="00B337B6" w:rsidP="00B337B6">
            <w:r w:rsidRPr="00B337B6">
              <w:t>собственную деятельность, оценивать ее,</w:t>
            </w:r>
          </w:p>
          <w:p w:rsidR="00B337B6" w:rsidRPr="00B337B6" w:rsidRDefault="00B337B6" w:rsidP="00B337B6">
            <w:r w:rsidRPr="00B337B6">
              <w:t>определять сферу своих интересов;</w:t>
            </w:r>
          </w:p>
          <w:p w:rsidR="00B337B6" w:rsidRPr="00B337B6" w:rsidRDefault="00B337B6" w:rsidP="00B337B6">
            <w:r w:rsidRPr="00B337B6">
              <w:t xml:space="preserve"> умение работать с разными источниками</w:t>
            </w:r>
          </w:p>
          <w:p w:rsidR="00B337B6" w:rsidRPr="00B337B6" w:rsidRDefault="00B337B6" w:rsidP="00B337B6">
            <w:r w:rsidRPr="00B337B6">
              <w:t>информации, находить ее, анализировать,</w:t>
            </w:r>
          </w:p>
          <w:p w:rsidR="00B337B6" w:rsidRPr="00B337B6" w:rsidRDefault="00B337B6" w:rsidP="00B337B6">
            <w:r w:rsidRPr="00B337B6">
              <w:t>использовать в самостоятельной деятельности;</w:t>
            </w:r>
          </w:p>
          <w:p w:rsidR="00B337B6" w:rsidRPr="00B337B6" w:rsidRDefault="00B337B6" w:rsidP="00B337B6">
            <w:r w:rsidRPr="00B337B6">
              <w:t xml:space="preserve"> владение навыками познавательной, учебно-исследовательской и проектной деятельности,</w:t>
            </w:r>
          </w:p>
          <w:p w:rsidR="00B337B6" w:rsidRPr="00B337B6" w:rsidRDefault="00B337B6" w:rsidP="00B337B6">
            <w:r w:rsidRPr="00B337B6">
              <w:t>навыками разрешения проблем;</w:t>
            </w:r>
          </w:p>
          <w:p w:rsidR="00B337B6" w:rsidRPr="00B337B6" w:rsidRDefault="00B337B6" w:rsidP="00B337B6">
            <w:r w:rsidRPr="00B337B6">
              <w:t>способность и готовность к самостоятельному</w:t>
            </w:r>
          </w:p>
          <w:p w:rsidR="00B337B6" w:rsidRPr="00B337B6" w:rsidRDefault="00B337B6" w:rsidP="00B337B6">
            <w:r w:rsidRPr="00B337B6">
              <w:t>поиску методов решения практических задач,</w:t>
            </w:r>
          </w:p>
          <w:p w:rsidR="00B337B6" w:rsidRPr="00B337B6" w:rsidRDefault="00B337B6" w:rsidP="00B337B6">
            <w:r w:rsidRPr="00B337B6">
              <w:lastRenderedPageBreak/>
              <w:t>применению различных методов познания;</w:t>
            </w:r>
          </w:p>
          <w:p w:rsidR="00B337B6" w:rsidRPr="00B337B6" w:rsidRDefault="00B337B6" w:rsidP="00B337B6">
            <w:r w:rsidRPr="00B337B6">
              <w:t>предметных• :</w:t>
            </w:r>
          </w:p>
          <w:p w:rsidR="00B337B6" w:rsidRPr="00B337B6" w:rsidRDefault="00B337B6" w:rsidP="00B337B6">
            <w:r w:rsidRPr="00B337B6">
              <w:t>сформированность устойчивого интереса к</w:t>
            </w:r>
          </w:p>
          <w:p w:rsidR="00B337B6" w:rsidRPr="00B337B6" w:rsidRDefault="00B337B6" w:rsidP="00B337B6">
            <w:r w:rsidRPr="00B337B6">
              <w:t>чтению как средству познания других культур,</w:t>
            </w:r>
          </w:p>
          <w:p w:rsidR="00B337B6" w:rsidRPr="00B337B6" w:rsidRDefault="00B337B6" w:rsidP="00B337B6">
            <w:r w:rsidRPr="00B337B6">
              <w:t>уважительного отношения к ним;</w:t>
            </w:r>
          </w:p>
          <w:p w:rsidR="00B337B6" w:rsidRPr="00B337B6" w:rsidRDefault="00B337B6" w:rsidP="00B337B6">
            <w:r w:rsidRPr="00B337B6">
              <w:t>владение навыками самоанализа и самооценки</w:t>
            </w:r>
          </w:p>
          <w:p w:rsidR="00B337B6" w:rsidRPr="00B337B6" w:rsidRDefault="00B337B6" w:rsidP="00B337B6">
            <w:r w:rsidRPr="00B337B6">
              <w:t>на основе наблюдений за собственной речью; владение умением анализировать текст с точки</w:t>
            </w:r>
          </w:p>
          <w:p w:rsidR="00B337B6" w:rsidRPr="00B337B6" w:rsidRDefault="00B337B6" w:rsidP="00B337B6">
            <w:r w:rsidRPr="00B337B6">
              <w:t>зрения наличия в нем явной и скрытой, основной и</w:t>
            </w:r>
          </w:p>
          <w:p w:rsidR="00B337B6" w:rsidRPr="00B337B6" w:rsidRDefault="00B337B6" w:rsidP="00B337B6">
            <w:r w:rsidRPr="00B337B6">
              <w:t>второстепенной информации;</w:t>
            </w:r>
          </w:p>
          <w:p w:rsidR="00B337B6" w:rsidRPr="00B337B6" w:rsidRDefault="00B337B6" w:rsidP="00B337B6">
            <w:r w:rsidRPr="00B337B6">
              <w:t>знание содержания произведений русской,</w:t>
            </w:r>
          </w:p>
          <w:p w:rsidR="00B337B6" w:rsidRPr="00B337B6" w:rsidRDefault="00B337B6" w:rsidP="00B337B6">
            <w:r w:rsidRPr="00B337B6">
              <w:t>родной и мировой классической литературы, их</w:t>
            </w:r>
          </w:p>
          <w:p w:rsidR="00B337B6" w:rsidRPr="00B337B6" w:rsidRDefault="00B337B6" w:rsidP="00B337B6">
            <w:r w:rsidRPr="00B337B6">
              <w:t>историко-культурного и нравственно-ценностного</w:t>
            </w:r>
          </w:p>
          <w:p w:rsidR="00B337B6" w:rsidRPr="00B337B6" w:rsidRDefault="00B337B6" w:rsidP="00B337B6">
            <w:r w:rsidRPr="00B337B6">
              <w:t>влияния на формирование национальной и</w:t>
            </w:r>
          </w:p>
          <w:p w:rsidR="00B337B6" w:rsidRPr="00B337B6" w:rsidRDefault="00B337B6" w:rsidP="00B337B6">
            <w:r w:rsidRPr="00B337B6">
              <w:t>мировой культуры;</w:t>
            </w:r>
          </w:p>
          <w:p w:rsidR="00B337B6" w:rsidRPr="00B337B6" w:rsidRDefault="00B337B6" w:rsidP="00B337B6">
            <w:r w:rsidRPr="00B337B6">
              <w:t>сформированность умений учитывать</w:t>
            </w:r>
          </w:p>
          <w:p w:rsidR="00B337B6" w:rsidRPr="00B337B6" w:rsidRDefault="00B337B6" w:rsidP="00B337B6">
            <w:r w:rsidRPr="00B337B6">
              <w:t>исторический, историко-культурный контекст и</w:t>
            </w:r>
          </w:p>
          <w:p w:rsidR="00B337B6" w:rsidRPr="00B337B6" w:rsidRDefault="00B337B6" w:rsidP="00B337B6">
            <w:r w:rsidRPr="00B337B6">
              <w:t>контекст творчества писателя в процессе анализа</w:t>
            </w:r>
          </w:p>
          <w:p w:rsidR="00B337B6" w:rsidRPr="00B337B6" w:rsidRDefault="00B337B6" w:rsidP="00B337B6">
            <w:r w:rsidRPr="00B337B6">
              <w:t>художественного произведения; способность</w:t>
            </w:r>
          </w:p>
          <w:p w:rsidR="00B337B6" w:rsidRPr="00B337B6" w:rsidRDefault="00B337B6" w:rsidP="00B337B6">
            <w:r w:rsidRPr="00B337B6">
              <w:t>выявлять в художественных текстах образы, темы</w:t>
            </w:r>
          </w:p>
          <w:p w:rsidR="00B337B6" w:rsidRPr="00B337B6" w:rsidRDefault="00B337B6" w:rsidP="00B337B6">
            <w:r w:rsidRPr="00B337B6">
              <w:t>и проблемы и выражать свое отношение к ним в</w:t>
            </w:r>
          </w:p>
          <w:p w:rsidR="00B337B6" w:rsidRPr="00B337B6" w:rsidRDefault="00B337B6" w:rsidP="00B337B6">
            <w:r w:rsidRPr="00B337B6">
              <w:t>развернутых аргументированных устных и</w:t>
            </w:r>
          </w:p>
          <w:p w:rsidR="00B337B6" w:rsidRPr="00B337B6" w:rsidRDefault="00B337B6" w:rsidP="00B337B6">
            <w:r w:rsidRPr="00B337B6">
              <w:t>письменных высказываниях;</w:t>
            </w:r>
          </w:p>
          <w:p w:rsidR="00B337B6" w:rsidRPr="00B337B6" w:rsidRDefault="00B337B6" w:rsidP="00B337B6">
            <w:r w:rsidRPr="00B337B6">
              <w:t>владение навыками анализа художественных</w:t>
            </w:r>
          </w:p>
          <w:p w:rsidR="00B337B6" w:rsidRPr="00B337B6" w:rsidRDefault="00B337B6" w:rsidP="00B337B6">
            <w:r w:rsidRPr="00B337B6">
              <w:t>произведений с учетом их жанрово-родовой</w:t>
            </w:r>
          </w:p>
          <w:p w:rsidR="00B337B6" w:rsidRPr="00B337B6" w:rsidRDefault="00B337B6" w:rsidP="00B337B6">
            <w:r w:rsidRPr="00B337B6">
              <w:t>специфики;</w:t>
            </w:r>
          </w:p>
          <w:p w:rsidR="00B337B6" w:rsidRPr="00B337B6" w:rsidRDefault="00B337B6" w:rsidP="00B337B6">
            <w:r w:rsidRPr="00B337B6">
              <w:t xml:space="preserve"> осознание художественной картины жизни,</w:t>
            </w:r>
          </w:p>
          <w:p w:rsidR="00B337B6" w:rsidRPr="00B337B6" w:rsidRDefault="00B337B6" w:rsidP="00B337B6">
            <w:r w:rsidRPr="00B337B6">
              <w:t>созданной в литературном произведении, в</w:t>
            </w:r>
          </w:p>
          <w:p w:rsidR="00B337B6" w:rsidRPr="00B337B6" w:rsidRDefault="00B337B6" w:rsidP="00B337B6">
            <w:r w:rsidRPr="00B337B6">
              <w:t>единстве эмоционального личностного восприятия</w:t>
            </w:r>
          </w:p>
          <w:p w:rsidR="00B337B6" w:rsidRPr="00B337B6" w:rsidRDefault="00B337B6" w:rsidP="00B337B6">
            <w:r w:rsidRPr="00B337B6">
              <w:t>и интеллектуального понимания;</w:t>
            </w:r>
          </w:p>
        </w:tc>
        <w:tc>
          <w:tcPr>
            <w:tcW w:w="5072" w:type="dxa"/>
          </w:tcPr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lastRenderedPageBreak/>
              <w:t>устный опрос;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оценка выполнения работы</w:t>
            </w: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(по темам);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оценка выполнения</w:t>
            </w: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практических занятий и заданий;</w:t>
            </w: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дифференцированный зачёт;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наблюдение и оценка</w:t>
            </w: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деятельности обучающегося в</w:t>
            </w: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ходе освоения программы</w:t>
            </w: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учебной дисциплины;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устный опрос;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оценка выполнения работы</w:t>
            </w:r>
          </w:p>
          <w:p w:rsidR="00B337B6" w:rsidRPr="00B337B6" w:rsidRDefault="00B337B6" w:rsidP="00B337B6">
            <w:pPr>
              <w:ind w:left="720"/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(по темам);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оценка выполнения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>практических занятий.</w:t>
            </w:r>
          </w:p>
          <w:p w:rsidR="00B337B6" w:rsidRPr="00B337B6" w:rsidRDefault="00B337B6" w:rsidP="00B337B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</w:rPr>
              <w:t xml:space="preserve"> тестирование</w:t>
            </w:r>
          </w:p>
        </w:tc>
      </w:tr>
    </w:tbl>
    <w:p w:rsidR="00B337B6" w:rsidRPr="00B337B6" w:rsidRDefault="00B337B6" w:rsidP="00B337B6">
      <w:pPr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B337B6" w:rsidRPr="00B337B6" w:rsidRDefault="00B337B6" w:rsidP="00B337B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337B6" w:rsidRPr="00B337B6" w:rsidSect="00B337B6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6CDA"/>
    <w:multiLevelType w:val="hybridMultilevel"/>
    <w:tmpl w:val="8A86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37B3"/>
    <w:multiLevelType w:val="hybridMultilevel"/>
    <w:tmpl w:val="014C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EA79C5"/>
    <w:multiLevelType w:val="hybridMultilevel"/>
    <w:tmpl w:val="9742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5360"/>
    <w:multiLevelType w:val="hybridMultilevel"/>
    <w:tmpl w:val="D93E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DFA44FB"/>
    <w:multiLevelType w:val="multilevel"/>
    <w:tmpl w:val="12C8E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1"/>
    <w:rsid w:val="00151C7C"/>
    <w:rsid w:val="00290E2B"/>
    <w:rsid w:val="003D37E8"/>
    <w:rsid w:val="00697171"/>
    <w:rsid w:val="006D6B7A"/>
    <w:rsid w:val="00B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ECC4"/>
  <w15:docId w15:val="{5C7354A2-5887-4096-9EA1-77B8D681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3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slit.ioso.ru/&amp;sa=D&amp;ust=1542331066918000" TargetMode="External"/><Relationship Id="rId13" Type="http://schemas.openxmlformats.org/officeDocument/2006/relationships/hyperlink" Target="https://www.google.com/url?q=http://pushkin.aha.ru/TEXT/map.htm&amp;sa=D&amp;ust=1542331066919000" TargetMode="External"/><Relationship Id="rId18" Type="http://schemas.openxmlformats.org/officeDocument/2006/relationships/hyperlink" Target="https://www.google.com/url?q=http://www.ruscenter.ru/&amp;sa=D&amp;ust=1542331066922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klassika.ru/&amp;sa=D&amp;ust=1542331066923000" TargetMode="External"/><Relationship Id="rId7" Type="http://schemas.openxmlformats.org/officeDocument/2006/relationships/hyperlink" Target="https://www.google.com/url?q=http://www.gramma.ru/&amp;sa=D&amp;ust=1542331066917000" TargetMode="External"/><Relationship Id="rId12" Type="http://schemas.openxmlformats.org/officeDocument/2006/relationships/hyperlink" Target="https://www.google.com/url?q=http://www.svetozar.ru/&amp;sa=D&amp;ust=1542331066919000" TargetMode="External"/><Relationship Id="rId17" Type="http://schemas.openxmlformats.org/officeDocument/2006/relationships/hyperlink" Target="https://www.google.com/url?q=http://writerstob.narod.ru/&amp;sa=D&amp;ust=1542331066921000" TargetMode="External"/><Relationship Id="rId25" Type="http://schemas.openxmlformats.org/officeDocument/2006/relationships/hyperlink" Target="https://www.google.com/url?q=http://www.aleksandrpushkin.net.ru/&amp;sa=D&amp;ust=1542331066924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yamal.org/ook/&amp;sa=D&amp;ust=1542331066921000" TargetMode="External"/><Relationship Id="rId20" Type="http://schemas.openxmlformats.org/officeDocument/2006/relationships/hyperlink" Target="https://www.google.com/url?q=http://old-russian.narod.ru/&amp;sa=D&amp;ust=154233106692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ereplet.ru/obrazovanie/shkola/PAGE1-16.html&amp;sa=D&amp;ust=1542331066917000" TargetMode="External"/><Relationship Id="rId11" Type="http://schemas.openxmlformats.org/officeDocument/2006/relationships/hyperlink" Target="https://www.google.com/url?q=http://www.repetitor.org/&amp;sa=D&amp;ust=1542331066919000" TargetMode="External"/><Relationship Id="rId24" Type="http://schemas.openxmlformats.org/officeDocument/2006/relationships/hyperlink" Target="https://www.google.com/url?q=http://www.russofile.ru/index.php&amp;sa=D&amp;ust=1542331066924000" TargetMode="External"/><Relationship Id="rId5" Type="http://schemas.openxmlformats.org/officeDocument/2006/relationships/hyperlink" Target="https://www.google.com/url?q=http://www.gramota.ru/&amp;sa=D&amp;ust=1542331066916000" TargetMode="External"/><Relationship Id="rId15" Type="http://schemas.openxmlformats.org/officeDocument/2006/relationships/hyperlink" Target="https://www.google.com/url?q=http://www.geocities.com/Athens/Ithaca/3880/osn.html&amp;sa=D&amp;ust=1542331066920000" TargetMode="External"/><Relationship Id="rId23" Type="http://schemas.openxmlformats.org/officeDocument/2006/relationships/hyperlink" Target="https://www.google.com/url?q=http://math.msu.su/~apentus/znaete/&amp;sa=D&amp;ust=1542331066924000" TargetMode="External"/><Relationship Id="rId10" Type="http://schemas.openxmlformats.org/officeDocument/2006/relationships/hyperlink" Target="https://www.google.com/url?q=http://www.ruthenia.ru/apr/?nocalendar%3D1&amp;sa=D&amp;ust=1542331066918000" TargetMode="External"/><Relationship Id="rId19" Type="http://schemas.openxmlformats.org/officeDocument/2006/relationships/hyperlink" Target="https://www.google.com/url?q=http://lit.1september.ru/index.php&amp;sa=D&amp;ust=154233106692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pmce.su/~lib/osn_prav.html&amp;sa=D&amp;ust=1542331066918000" TargetMode="External"/><Relationship Id="rId14" Type="http://schemas.openxmlformats.org/officeDocument/2006/relationships/hyperlink" Target="https://www.google.com/url?q=http://www.feb-web.ru/&amp;sa=D&amp;ust=1542331066920000" TargetMode="External"/><Relationship Id="rId22" Type="http://schemas.openxmlformats.org/officeDocument/2006/relationships/hyperlink" Target="https://www.google.com/url?q=http://www.bulgakov.ru/&amp;sa=D&amp;ust=1542331066923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ЦМТОТиП</dc:creator>
  <cp:keywords/>
  <dc:description/>
  <cp:lastModifiedBy>virus.metodist@bk.ru</cp:lastModifiedBy>
  <cp:revision>4</cp:revision>
  <dcterms:created xsi:type="dcterms:W3CDTF">2022-06-26T05:35:00Z</dcterms:created>
  <dcterms:modified xsi:type="dcterms:W3CDTF">2024-01-19T11:26:00Z</dcterms:modified>
</cp:coreProperties>
</file>